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F335A91" w14:textId="4A869F01" w:rsidR="00F82E0B" w:rsidRPr="00DB6810" w:rsidRDefault="001D0EFE" w:rsidP="00DB6810">
      <w:pPr>
        <w:spacing w:line="360" w:lineRule="auto"/>
        <w:rPr>
          <w:rFonts w:asciiTheme="minorHAnsi" w:hAnsiTheme="minorHAnsi" w:cstheme="minorHAnsi"/>
          <w:b/>
          <w:bCs/>
          <w:sz w:val="32"/>
          <w:szCs w:val="32"/>
        </w:rPr>
      </w:pPr>
      <w:r w:rsidRPr="00DB6810">
        <w:rPr>
          <w:rFonts w:asciiTheme="minorHAnsi" w:hAnsiTheme="minorHAnsi" w:cstheme="minorHAnsi"/>
          <w:b/>
          <w:bCs/>
          <w:sz w:val="32"/>
          <w:szCs w:val="32"/>
        </w:rPr>
        <w:t>Term Sheet: Co-operative Capital Units – structured as debt</w:t>
      </w:r>
    </w:p>
    <w:p w14:paraId="298ECE4B" w14:textId="7A5F0127" w:rsidR="001D0EFE" w:rsidRPr="00DB6810" w:rsidRDefault="001D0EFE" w:rsidP="00F82E0B">
      <w:pPr>
        <w:rPr>
          <w:rFonts w:asciiTheme="minorHAnsi" w:hAnsiTheme="minorHAnsi" w:cstheme="minorHAnsi"/>
          <w:b/>
          <w:bCs/>
          <w:sz w:val="28"/>
          <w:szCs w:val="28"/>
        </w:rPr>
      </w:pPr>
      <w:r w:rsidRPr="00DB6810">
        <w:rPr>
          <w:rFonts w:asciiTheme="minorHAnsi" w:hAnsiTheme="minorHAnsi" w:cstheme="minorHAnsi"/>
          <w:b/>
          <w:bCs/>
          <w:sz w:val="28"/>
          <w:szCs w:val="28"/>
        </w:rPr>
        <w:t>For offers to members or members and employees</w:t>
      </w:r>
    </w:p>
    <w:p w14:paraId="29BC3EBD" w14:textId="77777777" w:rsidR="001D0EFE" w:rsidRPr="001D0EFE" w:rsidRDefault="001D0EFE" w:rsidP="00F82E0B">
      <w:pPr>
        <w:rPr>
          <w:rFonts w:asciiTheme="minorHAnsi" w:hAnsiTheme="minorHAnsi" w:cstheme="minorHAnsi"/>
          <w:b/>
          <w:bCs/>
        </w:rPr>
      </w:pPr>
    </w:p>
    <w:tbl>
      <w:tblPr>
        <w:tblStyle w:val="TableGrid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3539"/>
        <w:gridCol w:w="4751"/>
      </w:tblGrid>
      <w:tr w:rsidR="002571AE" w:rsidRPr="0099384D" w14:paraId="1F885F52" w14:textId="77777777" w:rsidTr="002032E6">
        <w:tc>
          <w:tcPr>
            <w:tcW w:w="3539" w:type="dxa"/>
          </w:tcPr>
          <w:p w14:paraId="2026598D" w14:textId="77777777" w:rsidR="002571AE" w:rsidRPr="00DB6810" w:rsidRDefault="002571AE" w:rsidP="00E67BAB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Name of Security</w:t>
            </w:r>
          </w:p>
          <w:p w14:paraId="7A4626D9" w14:textId="77777777" w:rsidR="001F1C0E" w:rsidRPr="00DB6810" w:rsidRDefault="001F1C0E" w:rsidP="002571AE">
            <w:pPr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u w:val="single"/>
              </w:rPr>
            </w:pPr>
          </w:p>
          <w:p w14:paraId="704D4E9C" w14:textId="77777777" w:rsidR="002571AE" w:rsidRPr="00DB6810" w:rsidRDefault="002571AE" w:rsidP="002571AE">
            <w:pPr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i/>
                <w:iCs/>
                <w:color w:val="000000" w:themeColor="text1"/>
                <w:u w:val="single"/>
              </w:rPr>
              <w:t>Guidance</w:t>
            </w:r>
          </w:p>
          <w:p w14:paraId="60CDB992" w14:textId="77777777" w:rsidR="002571AE" w:rsidRPr="00DB6810" w:rsidRDefault="002571AE" w:rsidP="002571AE">
            <w:pPr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DB6810">
              <w:rPr>
                <w:rFonts w:asciiTheme="minorHAnsi" w:hAnsiTheme="minorHAnsi" w:cstheme="minorHAnsi"/>
                <w:b w:val="0"/>
                <w:color w:val="000000" w:themeColor="text1"/>
              </w:rPr>
              <w:t xml:space="preserve">An offer of Co-operative Capital Units (CCUs) must have a unique issue number or a name, which distinguishes it from other CCU offers. The name can describe the purpose of the offer. </w:t>
            </w:r>
          </w:p>
          <w:p w14:paraId="4F54FC77" w14:textId="77777777" w:rsidR="002571AE" w:rsidRPr="00DB6810" w:rsidRDefault="002571AE" w:rsidP="002571AE">
            <w:pPr>
              <w:rPr>
                <w:rFonts w:asciiTheme="minorHAnsi" w:hAnsiTheme="minorHAnsi" w:cstheme="minorHAnsi"/>
                <w:b w:val="0"/>
                <w:color w:val="000000" w:themeColor="text1"/>
              </w:rPr>
            </w:pPr>
          </w:p>
          <w:p w14:paraId="0A6646B0" w14:textId="77777777" w:rsidR="002571AE" w:rsidRPr="00DB6810" w:rsidRDefault="002571AE" w:rsidP="002571AE">
            <w:pPr>
              <w:rPr>
                <w:rFonts w:asciiTheme="minorHAnsi" w:hAnsiTheme="minorHAnsi" w:cstheme="minorHAnsi"/>
                <w:b w:val="0"/>
                <w:color w:val="000000" w:themeColor="text1"/>
              </w:rPr>
            </w:pPr>
            <w:r w:rsidRPr="00DB6810">
              <w:rPr>
                <w:rFonts w:asciiTheme="minorHAnsi" w:hAnsiTheme="minorHAnsi" w:cstheme="minorHAnsi"/>
                <w:b w:val="0"/>
                <w:color w:val="000000" w:themeColor="text1"/>
              </w:rPr>
              <w:t xml:space="preserve">If the CCUs do not have a name, then they must have a unique number. For example, a co-operative’s first CCU offer in 2020 could be called “Series 1 CCUs 2020”. Subsequent offers could then be called “Series 2 CCUs 2020” and so on.  </w:t>
            </w:r>
          </w:p>
          <w:p w14:paraId="10B27F2B" w14:textId="77777777" w:rsidR="002571AE" w:rsidRPr="00DB6810" w:rsidRDefault="002571AE" w:rsidP="00280A5B">
            <w:pPr>
              <w:rPr>
                <w:rFonts w:asciiTheme="minorHAnsi" w:hAnsiTheme="minorHAnsi" w:cstheme="minorHAnsi"/>
              </w:rPr>
            </w:pPr>
          </w:p>
          <w:p w14:paraId="2AC55510" w14:textId="77777777" w:rsidR="002571AE" w:rsidRPr="00DB6810" w:rsidRDefault="002571AE" w:rsidP="002571AE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br/>
              <w:t>Insert the name or unique number of the CCU instrument</w:t>
            </w:r>
            <w:r w:rsidR="00280A5B" w:rsidRPr="00DB6810">
              <w:rPr>
                <w:rFonts w:asciiTheme="minorHAnsi" w:hAnsiTheme="minorHAnsi" w:cstheme="minorHAnsi"/>
                <w:b w:val="0"/>
                <w:bCs w:val="0"/>
              </w:rPr>
              <w:t>.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</w:p>
          <w:p w14:paraId="6F5D0261" w14:textId="77777777" w:rsidR="001F1C0E" w:rsidRPr="00DB6810" w:rsidRDefault="001F1C0E" w:rsidP="002571AE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51" w:type="dxa"/>
          </w:tcPr>
          <w:p w14:paraId="5E312C96" w14:textId="77777777" w:rsidR="002571AE" w:rsidRPr="00DB6810" w:rsidRDefault="002571AE" w:rsidP="00E67BAB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8B3B91" w:rsidRPr="0099384D" w14:paraId="5B995FFB" w14:textId="77777777" w:rsidTr="002032E6">
        <w:tc>
          <w:tcPr>
            <w:tcW w:w="3539" w:type="dxa"/>
          </w:tcPr>
          <w:p w14:paraId="4DBD84AF" w14:textId="77777777" w:rsidR="008B3B91" w:rsidRPr="00DB6810" w:rsidRDefault="008B3B91" w:rsidP="00E67BAB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Issue amount</w:t>
            </w:r>
          </w:p>
          <w:p w14:paraId="7A981ABE" w14:textId="77777777" w:rsidR="001F1C0E" w:rsidRPr="00DB6810" w:rsidRDefault="001F1C0E" w:rsidP="001F1C0E">
            <w:pPr>
              <w:keepNext/>
              <w:keepLines/>
              <w:spacing w:before="200"/>
              <w:outlineLvl w:val="8"/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3846DDD0" w14:textId="77777777" w:rsidR="001F1C0E" w:rsidRPr="00DB6810" w:rsidRDefault="001F1C0E" w:rsidP="001F1C0E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t xml:space="preserve">The issue amount is usually expressed as a minimum and a maximum. The minimum is the amount required for the project to proceed and the maximum is an amount that would comfortably deliver all components of the project, perhaps to a higher standard. </w:t>
            </w:r>
          </w:p>
          <w:p w14:paraId="11B858E5" w14:textId="77777777" w:rsidR="001F1C0E" w:rsidRPr="00DB6810" w:rsidRDefault="001F1C0E" w:rsidP="001F1C0E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</w:p>
          <w:p w14:paraId="683704FB" w14:textId="77777777" w:rsidR="001F1C0E" w:rsidRPr="00DB6810" w:rsidRDefault="001F1C0E" w:rsidP="001F1C0E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t xml:space="preserve">It is not mandatory to state minimum or maximum amounts. However, if not enough people subscribe and the co-operative decides that it cannot proceed with the project, then the </w:t>
            </w: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lastRenderedPageBreak/>
              <w:t xml:space="preserve">subscriptions received must be returned. Setting minimum and maximum amounts provides criteria for investors and the co-operative to determine whether any subscription will be returned. </w:t>
            </w:r>
          </w:p>
          <w:p w14:paraId="21C70F71" w14:textId="77777777" w:rsidR="001F1C0E" w:rsidRPr="00DB6810" w:rsidRDefault="001F1C0E" w:rsidP="001F1C0E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</w:p>
          <w:p w14:paraId="6CA817FF" w14:textId="77777777" w:rsidR="00945A8D" w:rsidRPr="00DB6810" w:rsidRDefault="00945A8D" w:rsidP="00945A8D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07AD8973" w14:textId="53144187" w:rsidR="00945A8D" w:rsidRPr="00DB6810" w:rsidRDefault="00945A8D" w:rsidP="00945A8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Insert the maximum dollar amount to be raised and any minimum amount specified in the fundraising business case.</w:t>
            </w:r>
          </w:p>
          <w:p w14:paraId="277EC557" w14:textId="77777777" w:rsidR="001F1C0E" w:rsidRPr="00DB6810" w:rsidRDefault="001F1C0E" w:rsidP="00945A8D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456555CC" w14:textId="77777777" w:rsidR="008B3B91" w:rsidRPr="00DB6810" w:rsidRDefault="00945A8D" w:rsidP="00E67BAB">
            <w:pPr>
              <w:rPr>
                <w:rFonts w:asciiTheme="minorHAnsi" w:eastAsiaTheme="minorEastAsia" w:hAnsiTheme="minorHAnsi" w:cstheme="minorHAnsi"/>
              </w:rPr>
            </w:pPr>
            <w:r w:rsidRPr="00DB6810">
              <w:rPr>
                <w:rFonts w:asciiTheme="minorHAnsi" w:eastAsiaTheme="minorEastAsia" w:hAnsiTheme="minorHAnsi" w:cstheme="minorHAnsi"/>
              </w:rPr>
              <w:lastRenderedPageBreak/>
              <w:t>$</w:t>
            </w:r>
          </w:p>
        </w:tc>
      </w:tr>
      <w:tr w:rsidR="008B3B91" w:rsidRPr="0099384D" w14:paraId="00F9BF75" w14:textId="77777777" w:rsidTr="002032E6">
        <w:tc>
          <w:tcPr>
            <w:tcW w:w="3539" w:type="dxa"/>
          </w:tcPr>
          <w:p w14:paraId="2603F71A" w14:textId="77777777" w:rsidR="008B3B91" w:rsidRPr="00DB6810" w:rsidRDefault="008B3B91" w:rsidP="00E67BAB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Face value</w:t>
            </w:r>
          </w:p>
          <w:p w14:paraId="012B6EE6" w14:textId="77777777" w:rsidR="005F0549" w:rsidRPr="00DB6810" w:rsidRDefault="005F0549" w:rsidP="00E67BAB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A4A27D8" w14:textId="77777777" w:rsidR="005F0549" w:rsidRPr="00DB6810" w:rsidRDefault="005F0549" w:rsidP="005F0549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09E795D0" w14:textId="77777777" w:rsidR="005F0549" w:rsidRPr="00DB6810" w:rsidRDefault="005F0549" w:rsidP="005F054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The face value is the amount that must be repaid at the end of the term of the CCU.</w:t>
            </w:r>
          </w:p>
          <w:p w14:paraId="146B13D3" w14:textId="77777777" w:rsidR="005F0549" w:rsidRPr="00DB6810" w:rsidRDefault="005F0549" w:rsidP="005F0549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</w:rPr>
            </w:pPr>
          </w:p>
          <w:p w14:paraId="6AE42F29" w14:textId="77777777" w:rsidR="005F0549" w:rsidRPr="00DB6810" w:rsidRDefault="005F0549" w:rsidP="005F0549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4EF229DC" w14:textId="3B835722" w:rsidR="005F0549" w:rsidRPr="00DB6810" w:rsidRDefault="005F0549" w:rsidP="005F054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Insert the </w:t>
            </w:r>
            <w:r w:rsidR="00E67BAB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f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ace </w:t>
            </w:r>
            <w:r w:rsidR="00E67BAB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v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alue of a CCU.</w:t>
            </w:r>
          </w:p>
          <w:p w14:paraId="3B3CC167" w14:textId="77777777" w:rsidR="00816902" w:rsidRPr="00DB6810" w:rsidRDefault="00816902" w:rsidP="005F05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24D45626" w14:textId="77777777" w:rsidR="008B3B91" w:rsidRPr="00DB6810" w:rsidRDefault="008B3B91" w:rsidP="00E67BAB">
            <w:pPr>
              <w:rPr>
                <w:rFonts w:asciiTheme="minorHAnsi" w:eastAsiaTheme="minorEastAsia" w:hAnsiTheme="minorHAnsi" w:cstheme="minorHAnsi"/>
              </w:rPr>
            </w:pPr>
            <w:r w:rsidRPr="00DB6810">
              <w:rPr>
                <w:rFonts w:asciiTheme="minorHAnsi" w:eastAsiaTheme="minorEastAsia" w:hAnsiTheme="minorHAnsi" w:cstheme="minorHAnsi"/>
              </w:rPr>
              <w:t>$</w:t>
            </w:r>
          </w:p>
        </w:tc>
      </w:tr>
      <w:tr w:rsidR="00182484" w:rsidRPr="0099384D" w14:paraId="75C519B0" w14:textId="77777777" w:rsidTr="005F0549">
        <w:tc>
          <w:tcPr>
            <w:tcW w:w="3539" w:type="dxa"/>
          </w:tcPr>
          <w:p w14:paraId="0832A235" w14:textId="77777777" w:rsidR="00182484" w:rsidRPr="00DB6810" w:rsidRDefault="00182484" w:rsidP="00182484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Issue Price</w:t>
            </w:r>
          </w:p>
          <w:p w14:paraId="19856F4C" w14:textId="77777777" w:rsidR="00182484" w:rsidRPr="00DB6810" w:rsidRDefault="00182484" w:rsidP="00182484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F0B83C0" w14:textId="77777777" w:rsidR="00182484" w:rsidRPr="00DB6810" w:rsidRDefault="00182484" w:rsidP="00182484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67CA235E" w14:textId="6B9322CA" w:rsidR="00182484" w:rsidRPr="00DB6810" w:rsidRDefault="00FE0742" w:rsidP="00182484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Debt 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CCUs can be issued at a discount to their </w:t>
            </w:r>
            <w:r w:rsidR="00E67BAB" w:rsidRPr="00DB6810">
              <w:rPr>
                <w:rFonts w:asciiTheme="minorHAnsi" w:hAnsiTheme="minorHAnsi" w:cstheme="minorHAnsi"/>
                <w:b w:val="0"/>
                <w:bCs w:val="0"/>
              </w:rPr>
              <w:t>f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ace </w:t>
            </w:r>
            <w:r w:rsidR="00E67BAB" w:rsidRPr="00DB6810">
              <w:rPr>
                <w:rFonts w:asciiTheme="minorHAnsi" w:hAnsiTheme="minorHAnsi" w:cstheme="minorHAnsi"/>
                <w:b w:val="0"/>
                <w:bCs w:val="0"/>
              </w:rPr>
              <w:t>v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alue. The </w:t>
            </w:r>
            <w:r w:rsidR="00E67BAB" w:rsidRPr="00DB6810">
              <w:rPr>
                <w:rFonts w:asciiTheme="minorHAnsi" w:hAnsiTheme="minorHAnsi" w:cstheme="minorHAnsi"/>
                <w:b w:val="0"/>
                <w:bCs w:val="0"/>
              </w:rPr>
              <w:t>difference between the i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ssue </w:t>
            </w:r>
            <w:r w:rsidR="00E67BAB" w:rsidRPr="00DB6810">
              <w:rPr>
                <w:rFonts w:asciiTheme="minorHAnsi" w:hAnsiTheme="minorHAnsi" w:cstheme="minorHAnsi"/>
                <w:b w:val="0"/>
                <w:bCs w:val="0"/>
              </w:rPr>
              <w:t>p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rice and </w:t>
            </w:r>
            <w:r w:rsidR="00E67BAB" w:rsidRPr="00DB6810">
              <w:rPr>
                <w:rFonts w:asciiTheme="minorHAnsi" w:hAnsiTheme="minorHAnsi" w:cstheme="minorHAnsi"/>
                <w:b w:val="0"/>
                <w:bCs w:val="0"/>
              </w:rPr>
              <w:t>f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ace value </w:t>
            </w:r>
            <w:r w:rsidR="00E67BAB" w:rsidRPr="00DB6810">
              <w:rPr>
                <w:rFonts w:asciiTheme="minorHAnsi" w:hAnsiTheme="minorHAnsi" w:cstheme="minorHAnsi"/>
                <w:b w:val="0"/>
                <w:bCs w:val="0"/>
              </w:rPr>
              <w:t>determine</w:t>
            </w:r>
            <w:r w:rsidR="004B47B2" w:rsidRPr="00DB6810">
              <w:rPr>
                <w:rFonts w:asciiTheme="minorHAnsi" w:hAnsiTheme="minorHAnsi" w:cstheme="minorHAnsi"/>
                <w:b w:val="0"/>
                <w:bCs w:val="0"/>
              </w:rPr>
              <w:t>s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 the total interest payable over the term of the CCU. </w:t>
            </w:r>
            <w:r w:rsidR="001027B6" w:rsidRPr="00DB6810">
              <w:rPr>
                <w:rFonts w:asciiTheme="minorHAnsi" w:hAnsiTheme="minorHAnsi" w:cstheme="minorHAnsi"/>
                <w:b w:val="0"/>
                <w:bCs w:val="0"/>
              </w:rPr>
              <w:t>For this type of CCU n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>o interest is pa</w:t>
            </w:r>
            <w:r w:rsidR="004B47B2" w:rsidRPr="00DB6810">
              <w:rPr>
                <w:rFonts w:asciiTheme="minorHAnsi" w:hAnsiTheme="minorHAnsi" w:cstheme="minorHAnsi"/>
                <w:b w:val="0"/>
                <w:bCs w:val="0"/>
              </w:rPr>
              <w:t>id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 during the term. The interest rate on these CCUs is referred to as </w:t>
            </w:r>
            <w:r w:rsidR="00E67BAB" w:rsidRPr="00DB6810">
              <w:rPr>
                <w:rFonts w:asciiTheme="minorHAnsi" w:hAnsiTheme="minorHAnsi" w:cstheme="minorHAnsi"/>
              </w:rPr>
              <w:t xml:space="preserve">a </w:t>
            </w:r>
            <w:r w:rsidR="00182484" w:rsidRPr="00DB6810">
              <w:rPr>
                <w:rFonts w:asciiTheme="minorHAnsi" w:hAnsiTheme="minorHAnsi" w:cstheme="minorHAnsi"/>
              </w:rPr>
              <w:t>‘zero coupon’.</w:t>
            </w:r>
            <w:r w:rsidR="004B47B2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 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Investors receive the full </w:t>
            </w:r>
            <w:r w:rsidR="00E67BAB" w:rsidRPr="00DB6810">
              <w:rPr>
                <w:rFonts w:asciiTheme="minorHAnsi" w:hAnsiTheme="minorHAnsi" w:cstheme="minorHAnsi"/>
                <w:b w:val="0"/>
                <w:bCs w:val="0"/>
              </w:rPr>
              <w:t>f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ace </w:t>
            </w:r>
            <w:r w:rsidR="00E67BAB" w:rsidRPr="00DB6810">
              <w:rPr>
                <w:rFonts w:asciiTheme="minorHAnsi" w:hAnsiTheme="minorHAnsi" w:cstheme="minorHAnsi"/>
                <w:b w:val="0"/>
                <w:bCs w:val="0"/>
              </w:rPr>
              <w:t>v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alue </w:t>
            </w:r>
            <w:r w:rsidR="004B47B2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of the CCU 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when it is 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>rede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>emed</w:t>
            </w:r>
            <w:r w:rsidR="00182484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. </w:t>
            </w:r>
          </w:p>
          <w:p w14:paraId="50BBC1B3" w14:textId="77777777" w:rsidR="00182484" w:rsidRPr="00DB6810" w:rsidRDefault="00182484" w:rsidP="00182484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E02CB70" w14:textId="77777777" w:rsidR="00182484" w:rsidRPr="00DB6810" w:rsidRDefault="00182484" w:rsidP="00182484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5C43789A" w14:textId="17EA9EF6" w:rsidR="00182484" w:rsidRPr="00DB6810" w:rsidRDefault="00182484" w:rsidP="00182484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If the </w:t>
            </w:r>
            <w:r w:rsidR="002571AE" w:rsidRPr="00DB6810">
              <w:rPr>
                <w:rFonts w:asciiTheme="minorHAnsi" w:hAnsiTheme="minorHAnsi" w:cstheme="minorHAnsi"/>
                <w:b w:val="0"/>
                <w:bCs w:val="0"/>
              </w:rPr>
              <w:t xml:space="preserve">CCUs 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are to be issued at a discount to their </w:t>
            </w:r>
            <w:r w:rsidR="004B47B2" w:rsidRPr="00DB6810">
              <w:rPr>
                <w:rFonts w:asciiTheme="minorHAnsi" w:hAnsiTheme="minorHAnsi" w:cstheme="minorHAnsi"/>
                <w:b w:val="0"/>
                <w:bCs w:val="0"/>
              </w:rPr>
              <w:t>f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ace </w:t>
            </w:r>
            <w:r w:rsidR="004B47B2" w:rsidRPr="00DB6810">
              <w:rPr>
                <w:rFonts w:asciiTheme="minorHAnsi" w:hAnsiTheme="minorHAnsi" w:cstheme="minorHAnsi"/>
                <w:b w:val="0"/>
                <w:bCs w:val="0"/>
              </w:rPr>
              <w:t>v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>alue</w:t>
            </w:r>
            <w:r w:rsidR="00EF29D3" w:rsidRPr="00DB6810">
              <w:rPr>
                <w:rFonts w:asciiTheme="minorHAnsi" w:hAnsiTheme="minorHAnsi" w:cstheme="minorHAnsi"/>
                <w:b w:val="0"/>
                <w:bCs w:val="0"/>
              </w:rPr>
              <w:t>, s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tate the </w:t>
            </w:r>
            <w:r w:rsidR="004B47B2" w:rsidRPr="00DB6810">
              <w:rPr>
                <w:rFonts w:asciiTheme="minorHAnsi" w:hAnsiTheme="minorHAnsi" w:cstheme="minorHAnsi"/>
                <w:b w:val="0"/>
                <w:bCs w:val="0"/>
              </w:rPr>
              <w:t>i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ssue </w:t>
            </w:r>
            <w:r w:rsidR="004B47B2" w:rsidRPr="00DB6810">
              <w:rPr>
                <w:rFonts w:asciiTheme="minorHAnsi" w:hAnsiTheme="minorHAnsi" w:cstheme="minorHAnsi"/>
                <w:b w:val="0"/>
                <w:bCs w:val="0"/>
              </w:rPr>
              <w:t>p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rice. If there is no discount, then insert the </w:t>
            </w:r>
            <w:r w:rsidR="004B47B2" w:rsidRPr="00DB6810">
              <w:rPr>
                <w:rFonts w:asciiTheme="minorHAnsi" w:hAnsiTheme="minorHAnsi" w:cstheme="minorHAnsi"/>
                <w:b w:val="0"/>
                <w:bCs w:val="0"/>
              </w:rPr>
              <w:t>f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ace </w:t>
            </w:r>
            <w:r w:rsidR="004B47B2" w:rsidRPr="00DB6810">
              <w:rPr>
                <w:rFonts w:asciiTheme="minorHAnsi" w:hAnsiTheme="minorHAnsi" w:cstheme="minorHAnsi"/>
                <w:b w:val="0"/>
                <w:bCs w:val="0"/>
              </w:rPr>
              <w:t>v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alue of the </w:t>
            </w:r>
            <w:r w:rsidR="00415440" w:rsidRPr="00DB6810">
              <w:rPr>
                <w:rFonts w:asciiTheme="minorHAnsi" w:hAnsiTheme="minorHAnsi" w:cstheme="minorHAnsi"/>
                <w:b w:val="0"/>
                <w:bCs w:val="0"/>
              </w:rPr>
              <w:t>CCU</w:t>
            </w:r>
            <w:r w:rsidRPr="00DB6810">
              <w:rPr>
                <w:rFonts w:asciiTheme="minorHAnsi" w:hAnsiTheme="minorHAnsi" w:cstheme="minorHAnsi"/>
                <w:b w:val="0"/>
                <w:bCs w:val="0"/>
              </w:rPr>
              <w:t>.</w:t>
            </w:r>
          </w:p>
          <w:p w14:paraId="2376A1E2" w14:textId="77777777" w:rsidR="00816902" w:rsidRPr="00DB6810" w:rsidRDefault="00816902" w:rsidP="00182484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51" w:type="dxa"/>
          </w:tcPr>
          <w:p w14:paraId="192D3132" w14:textId="77777777" w:rsidR="00182484" w:rsidRPr="00DB6810" w:rsidRDefault="00182484" w:rsidP="00E67BAB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A545AE" w:rsidRPr="0099384D" w14:paraId="517220C8" w14:textId="77777777" w:rsidTr="005F0549">
        <w:tc>
          <w:tcPr>
            <w:tcW w:w="3539" w:type="dxa"/>
          </w:tcPr>
          <w:p w14:paraId="3EDC5A71" w14:textId="77777777" w:rsidR="00A545AE" w:rsidRPr="00DB6810" w:rsidRDefault="00A545AE" w:rsidP="00A545AE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lastRenderedPageBreak/>
              <w:t xml:space="preserve">Limit on external investment by non-members </w:t>
            </w:r>
          </w:p>
          <w:p w14:paraId="26867D5D" w14:textId="77777777" w:rsidR="00A545AE" w:rsidRPr="00DB6810" w:rsidRDefault="00A545AE" w:rsidP="00A545AE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10842A3C" w14:textId="77777777" w:rsidR="00A545AE" w:rsidRPr="00DB6810" w:rsidRDefault="00A545AE" w:rsidP="00A545AE">
            <w:pPr>
              <w:rPr>
                <w:rFonts w:asciiTheme="minorHAnsi" w:hAnsiTheme="minorHAnsi" w:cstheme="minorHAnsi"/>
                <w:b w:val="0"/>
                <w:bCs w:val="0"/>
                <w:i/>
                <w:iCs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Guidance</w:t>
            </w:r>
          </w:p>
          <w:p w14:paraId="39550448" w14:textId="77777777" w:rsidR="00A545AE" w:rsidRPr="00DB6810" w:rsidRDefault="00A545AE" w:rsidP="00A545AE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</w:rPr>
              <w:t>Where an offer of CCUs is to members and employees, the co-operative can limit the amount of investment from employees. If there is a limit, it must be stated in the Terms of Issue. The limit may be expressed as a percentage of the total offer, a dollar limit or a limit on the number of CCUs that can be held by employees.</w:t>
            </w:r>
          </w:p>
          <w:p w14:paraId="0D9218BF" w14:textId="77777777" w:rsidR="00A545AE" w:rsidRPr="00DB6810" w:rsidRDefault="00A545AE" w:rsidP="00A545AE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8CC2204" w14:textId="77777777" w:rsidR="00A545AE" w:rsidRPr="00DB6810" w:rsidRDefault="00A545AE" w:rsidP="00A545AE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0A41CA00" w14:textId="77777777" w:rsidR="00A545AE" w:rsidRPr="00DB6810" w:rsidRDefault="00A545AE" w:rsidP="00A545AE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</w:rPr>
              <w:t>If the offer is to members and employees, specify any limit on the total holdings for employees.</w:t>
            </w:r>
          </w:p>
          <w:p w14:paraId="18EF0D9C" w14:textId="77777777" w:rsidR="00A545AE" w:rsidRPr="00DB6810" w:rsidRDefault="00A545AE" w:rsidP="00A545AE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If the offer is to members only, state that only members may hold the CCUs. </w:t>
            </w:r>
          </w:p>
          <w:p w14:paraId="1747AB0A" w14:textId="77777777" w:rsidR="00A545AE" w:rsidRPr="00DB6810" w:rsidRDefault="00A545AE" w:rsidP="00182484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337959AD" w14:textId="15D5F562" w:rsidR="00A545AE" w:rsidRPr="00DB6810" w:rsidRDefault="00A545AE" w:rsidP="00E67BAB">
            <w:pPr>
              <w:rPr>
                <w:rFonts w:asciiTheme="minorHAnsi" w:eastAsiaTheme="minorEastAsia" w:hAnsiTheme="minorHAnsi" w:cstheme="minorHAnsi"/>
              </w:rPr>
            </w:pPr>
            <w:r w:rsidRPr="00DB6810">
              <w:rPr>
                <w:rFonts w:asciiTheme="minorHAnsi" w:eastAsiaTheme="minorEastAsia" w:hAnsiTheme="minorHAnsi" w:cstheme="minorHAnsi"/>
              </w:rPr>
              <w:t>Text box</w:t>
            </w:r>
          </w:p>
        </w:tc>
      </w:tr>
      <w:tr w:rsidR="008B3B91" w:rsidRPr="0099384D" w14:paraId="0BC7696A" w14:textId="77777777" w:rsidTr="002032E6">
        <w:tc>
          <w:tcPr>
            <w:tcW w:w="3539" w:type="dxa"/>
          </w:tcPr>
          <w:p w14:paraId="25775C91" w14:textId="77777777" w:rsidR="008B3B91" w:rsidRPr="00DB6810" w:rsidRDefault="008B3B91" w:rsidP="00E67BAB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Minimum investment</w:t>
            </w:r>
            <w:r w:rsidR="00945A8D" w:rsidRPr="00DB6810">
              <w:rPr>
                <w:rFonts w:asciiTheme="minorHAnsi" w:hAnsiTheme="minorHAnsi" w:cstheme="minorHAnsi"/>
              </w:rPr>
              <w:t xml:space="preserve"> parcel</w:t>
            </w:r>
          </w:p>
          <w:p w14:paraId="6F26E23E" w14:textId="77777777" w:rsidR="005F0549" w:rsidRPr="00DB6810" w:rsidRDefault="005F0549" w:rsidP="00E67BAB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1C24DDF" w14:textId="77777777" w:rsidR="005F0549" w:rsidRPr="00DB6810" w:rsidRDefault="005F0549" w:rsidP="005F0549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56324CD6" w14:textId="65F1BE1F" w:rsidR="005F0549" w:rsidRPr="00DB6810" w:rsidRDefault="005F0549" w:rsidP="005F054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Specify the minimum parcel of </w:t>
            </w:r>
            <w:r w:rsidR="00415440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CCUs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 single investor can purchase, expressed as the number of CCUs times their </w:t>
            </w:r>
            <w:r w:rsidR="00816902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f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ace </w:t>
            </w:r>
            <w:r w:rsidR="00816902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v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alue.</w:t>
            </w:r>
          </w:p>
          <w:p w14:paraId="62BA8C00" w14:textId="77777777" w:rsidR="00816902" w:rsidRPr="00DB6810" w:rsidRDefault="00816902" w:rsidP="005F0549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2999C92C" w14:textId="77777777" w:rsidR="008B3B91" w:rsidRPr="00DB6810" w:rsidRDefault="008B3B91" w:rsidP="00E67BAB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8B3B91" w:rsidRPr="0099384D" w14:paraId="0D89FF89" w14:textId="77777777" w:rsidTr="002032E6">
        <w:tc>
          <w:tcPr>
            <w:tcW w:w="3539" w:type="dxa"/>
          </w:tcPr>
          <w:p w14:paraId="7C23C578" w14:textId="77777777" w:rsidR="008B3B91" w:rsidRPr="00DB6810" w:rsidRDefault="008B3B91" w:rsidP="00E67BAB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Maximum investment</w:t>
            </w:r>
            <w:r w:rsidR="00945A8D" w:rsidRPr="00DB6810">
              <w:rPr>
                <w:rFonts w:asciiTheme="minorHAnsi" w:hAnsiTheme="minorHAnsi" w:cstheme="minorHAnsi"/>
              </w:rPr>
              <w:t xml:space="preserve"> parcel</w:t>
            </w:r>
          </w:p>
          <w:p w14:paraId="035B951E" w14:textId="77777777" w:rsidR="005F0549" w:rsidRPr="00DB6810" w:rsidRDefault="005F0549" w:rsidP="00E67BAB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6B745193" w14:textId="77777777" w:rsidR="005F0549" w:rsidRPr="00DB6810" w:rsidRDefault="005F0549" w:rsidP="005F0549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53BDF606" w14:textId="0857003C" w:rsidR="005F0549" w:rsidRPr="00DB6810" w:rsidRDefault="005F0549" w:rsidP="005F054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Specify the maximum number of </w:t>
            </w:r>
            <w:r w:rsidR="00182484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CCUs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a single investor can purchase, expressed as </w:t>
            </w:r>
            <w:r w:rsidR="00717911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the number of CCUs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times their </w:t>
            </w:r>
            <w:r w:rsidR="00816902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f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ace </w:t>
            </w:r>
            <w:r w:rsidR="00816902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v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alue. If there is no maximum individual parcel size, then insert ‘no maximum’.</w:t>
            </w:r>
          </w:p>
          <w:p w14:paraId="3994175A" w14:textId="77777777" w:rsidR="00D225D0" w:rsidRPr="00DB6810" w:rsidRDefault="00D225D0" w:rsidP="005F0549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51" w:type="dxa"/>
          </w:tcPr>
          <w:p w14:paraId="0150A301" w14:textId="77777777" w:rsidR="008B3B91" w:rsidRPr="00DB6810" w:rsidRDefault="008B3B91" w:rsidP="00E67BAB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8B3B91" w:rsidRPr="0099384D" w14:paraId="7B9A8BE7" w14:textId="77777777" w:rsidTr="00A01199">
        <w:tc>
          <w:tcPr>
            <w:tcW w:w="3539" w:type="dxa"/>
          </w:tcPr>
          <w:p w14:paraId="22E841BD" w14:textId="5AF28CA7" w:rsidR="008B3B91" w:rsidRPr="00DB6810" w:rsidRDefault="00FE0742" w:rsidP="00E67BAB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 xml:space="preserve">Return on investment </w:t>
            </w:r>
          </w:p>
          <w:p w14:paraId="432EB15F" w14:textId="77777777" w:rsidR="00A01199" w:rsidRPr="00DB6810" w:rsidRDefault="00A01199" w:rsidP="00E67BAB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1576ED0" w14:textId="77777777" w:rsidR="006C3D0A" w:rsidRPr="00DB6810" w:rsidRDefault="006C3D0A" w:rsidP="00A01199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42431195" w14:textId="050E377B" w:rsidR="006C3D0A" w:rsidRPr="00DB6810" w:rsidRDefault="001027B6" w:rsidP="00A0119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Where interest is payable on a debt CCU, it</w:t>
            </w:r>
            <w:r w:rsidR="006C3D0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may be fixed or variable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, and</w:t>
            </w:r>
            <w:r w:rsidR="006C3D0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cumulative or non-cumulative. </w:t>
            </w:r>
          </w:p>
          <w:p w14:paraId="220649E3" w14:textId="77777777" w:rsidR="006C3D0A" w:rsidRPr="00DB6810" w:rsidRDefault="006C3D0A" w:rsidP="00A0119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664D4B40" w14:textId="0D7315BF" w:rsidR="006C3D0A" w:rsidRPr="00DB6810" w:rsidRDefault="006C3D0A" w:rsidP="00A0119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If interest is cumulative, then any unpaid interest is </w:t>
            </w:r>
            <w:r w:rsidR="00E53F3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payable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either when the subsequent interest payments are due or when the CCU is redeemed.</w:t>
            </w:r>
          </w:p>
          <w:p w14:paraId="3E4CC286" w14:textId="77777777" w:rsidR="006C3D0A" w:rsidRPr="00DB6810" w:rsidRDefault="006C3D0A" w:rsidP="00A0119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21CF5437" w14:textId="6D7752A3" w:rsidR="006C3D0A" w:rsidRPr="00DB6810" w:rsidRDefault="00FE0742" w:rsidP="00A0119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As noted above, debt </w:t>
            </w:r>
            <w:r w:rsidR="006C3D0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CCUs can be issued at a price, the </w:t>
            </w:r>
            <w:r w:rsidR="00E53F3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i</w:t>
            </w:r>
            <w:r w:rsidR="006C3D0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ssue </w:t>
            </w:r>
            <w:r w:rsidR="00E53F3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p</w:t>
            </w:r>
            <w:r w:rsidR="006C3D0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rice, that is a discount to the </w:t>
            </w:r>
            <w:r w:rsidR="00E53F3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f</w:t>
            </w:r>
            <w:r w:rsidR="006C3D0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ace </w:t>
            </w:r>
            <w:r w:rsidR="00E53F3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v</w:t>
            </w:r>
            <w:r w:rsidR="006C3D0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alue. The difference between the Issue Price and Face Value represents the total interest payable over the Term.</w:t>
            </w:r>
            <w:r w:rsidR="00E53F3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</w:t>
            </w:r>
          </w:p>
          <w:p w14:paraId="5988B5EE" w14:textId="77777777" w:rsidR="006C3D0A" w:rsidRPr="00DB6810" w:rsidRDefault="006C3D0A" w:rsidP="00A01199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</w:p>
          <w:p w14:paraId="6CB8473F" w14:textId="77777777" w:rsidR="00A01199" w:rsidRPr="00DB6810" w:rsidRDefault="00A01199" w:rsidP="00A01199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7C21E373" w14:textId="7E7326D4" w:rsidR="006C3D0A" w:rsidRPr="00DB6810" w:rsidRDefault="00A01199" w:rsidP="00A0119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Specify the interest rate payable on the CCUs. If the interest rate is variable, state how the interest rate will be calculated. </w:t>
            </w:r>
            <w:r w:rsidR="004A4800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Indicate whether t</w:t>
            </w:r>
            <w:r w:rsidR="006C3D0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he interest </w:t>
            </w:r>
            <w:r w:rsidR="004A4800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is</w:t>
            </w:r>
            <w:r w:rsidR="006C3D0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cumulative or non-cumulative.</w:t>
            </w:r>
          </w:p>
          <w:p w14:paraId="3B1F9D07" w14:textId="77777777" w:rsidR="004A4800" w:rsidRPr="00DB6810" w:rsidRDefault="004A4800" w:rsidP="00A01199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0A8A1072" w14:textId="77777777" w:rsidR="00A01199" w:rsidRDefault="00A01199" w:rsidP="00FE0742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If the CCU is to be issued at a discount to face value, state th</w:t>
            </w:r>
            <w:r w:rsidR="00182484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at the CCUs are zero coupon instruments and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that the </w:t>
            </w:r>
            <w:r w:rsidR="004A4800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f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ace </w:t>
            </w:r>
            <w:r w:rsidR="004A4800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v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alue </w:t>
            </w:r>
            <w:r w:rsidR="00FE0742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will be paid at the end of the CCU term.</w:t>
            </w:r>
          </w:p>
          <w:p w14:paraId="628EF0B9" w14:textId="0BD5221B" w:rsidR="00627989" w:rsidRPr="00DB6810" w:rsidRDefault="00627989" w:rsidP="00FE0742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51" w:type="dxa"/>
          </w:tcPr>
          <w:p w14:paraId="20B5DAE0" w14:textId="77777777" w:rsidR="008B3B91" w:rsidRPr="00DB6810" w:rsidRDefault="008B3B91" w:rsidP="00E67BAB">
            <w:pPr>
              <w:rPr>
                <w:rFonts w:asciiTheme="minorHAnsi" w:hAnsiTheme="minorHAnsi" w:cstheme="minorHAnsi"/>
              </w:rPr>
            </w:pPr>
          </w:p>
        </w:tc>
      </w:tr>
      <w:tr w:rsidR="008B3B91" w:rsidRPr="0099384D" w14:paraId="77D79764" w14:textId="77777777" w:rsidTr="00A01199">
        <w:tc>
          <w:tcPr>
            <w:tcW w:w="3539" w:type="dxa"/>
          </w:tcPr>
          <w:p w14:paraId="72F61686" w14:textId="1181DC2B" w:rsidR="008B3B91" w:rsidRPr="00DB6810" w:rsidRDefault="00FE0742" w:rsidP="00E67BAB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P</w:t>
            </w:r>
            <w:r w:rsidR="008B3B91" w:rsidRPr="00DB6810">
              <w:rPr>
                <w:rFonts w:asciiTheme="minorHAnsi" w:hAnsiTheme="minorHAnsi" w:cstheme="minorHAnsi"/>
              </w:rPr>
              <w:t>ayment</w:t>
            </w:r>
            <w:r w:rsidRPr="00DB6810">
              <w:rPr>
                <w:rFonts w:asciiTheme="minorHAnsi" w:hAnsiTheme="minorHAnsi" w:cstheme="minorHAnsi"/>
              </w:rPr>
              <w:t xml:space="preserve"> frequency </w:t>
            </w:r>
          </w:p>
          <w:p w14:paraId="65CB0B63" w14:textId="77777777" w:rsidR="004F46ED" w:rsidRPr="00DB6810" w:rsidRDefault="004F46ED" w:rsidP="00E67BAB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980C6C8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1C56BD20" w14:textId="03F31730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Specify the frequency </w:t>
            </w:r>
            <w:r w:rsidR="004A4800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of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interest payments – for example, quarterly or semi-annually. </w:t>
            </w:r>
          </w:p>
          <w:p w14:paraId="37B4B3C7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2A61ABCA" w14:textId="6C07AE74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If the CCU is to be issued at a discount to face value, state that the </w:t>
            </w:r>
            <w:r w:rsidR="007D4AB2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CCU is a zero coupon </w:t>
            </w:r>
            <w:r w:rsidR="007D4AB2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lastRenderedPageBreak/>
              <w:t xml:space="preserve">instrument and that the </w:t>
            </w:r>
            <w:r w:rsidR="004A4800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f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ace </w:t>
            </w:r>
            <w:r w:rsidR="004A4800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v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alue will be paid</w:t>
            </w:r>
            <w:r w:rsidR="004A4800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at the end of the CCU term.</w:t>
            </w:r>
          </w:p>
          <w:p w14:paraId="00083DB4" w14:textId="77777777" w:rsidR="004F46ED" w:rsidRPr="00DB6810" w:rsidRDefault="004F46ED" w:rsidP="00E67BAB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51" w:type="dxa"/>
          </w:tcPr>
          <w:p w14:paraId="5733C348" w14:textId="77777777" w:rsidR="008B3B91" w:rsidRPr="00DB6810" w:rsidRDefault="008B3B91" w:rsidP="00E67BAB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8B3B91" w:rsidRPr="0099384D" w14:paraId="640837EF" w14:textId="77777777" w:rsidTr="00A01199">
        <w:tc>
          <w:tcPr>
            <w:tcW w:w="3539" w:type="dxa"/>
          </w:tcPr>
          <w:p w14:paraId="24D7D6EF" w14:textId="77777777" w:rsidR="008B3B91" w:rsidRPr="00DB6810" w:rsidRDefault="008B3B91" w:rsidP="00E67BAB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Term</w:t>
            </w:r>
          </w:p>
          <w:p w14:paraId="075D4F31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</w:p>
          <w:p w14:paraId="21B3BF67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07C29987" w14:textId="1A4F6B57" w:rsidR="004F46ED" w:rsidRPr="00DB6810" w:rsidRDefault="000435F6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Debt </w:t>
            </w:r>
            <w:r w:rsidR="004F46E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CCUs  must have a maturity date, when the co-operative is obliged to repay their face value.</w:t>
            </w:r>
          </w:p>
          <w:p w14:paraId="4F8891FB" w14:textId="77777777" w:rsidR="004F46ED" w:rsidRPr="00DB6810" w:rsidRDefault="004F46ED" w:rsidP="004F46ED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5551E07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 xml:space="preserve"> </w:t>
            </w:r>
          </w:p>
          <w:p w14:paraId="6D6DD632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Specify the maturity date.</w:t>
            </w:r>
          </w:p>
          <w:p w14:paraId="26148F93" w14:textId="77777777" w:rsidR="004F46ED" w:rsidRPr="00DB6810" w:rsidRDefault="004F46ED" w:rsidP="00E67BA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7DD4B3F2" w14:textId="77777777" w:rsidR="008B3B91" w:rsidRPr="00DB6810" w:rsidRDefault="008B3B91" w:rsidP="00E67BAB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8B3B91" w:rsidRPr="0099384D" w14:paraId="5BE11F16" w14:textId="77777777" w:rsidTr="00A01199">
        <w:tc>
          <w:tcPr>
            <w:tcW w:w="3539" w:type="dxa"/>
          </w:tcPr>
          <w:p w14:paraId="2A56B0C1" w14:textId="77777777" w:rsidR="008B3B91" w:rsidRPr="00DB6810" w:rsidRDefault="008B3B91" w:rsidP="00E67BAB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Rede</w:t>
            </w:r>
            <w:r w:rsidR="0099384D" w:rsidRPr="00DB6810">
              <w:rPr>
                <w:rFonts w:asciiTheme="minorHAnsi" w:hAnsiTheme="minorHAnsi" w:cstheme="minorHAnsi"/>
              </w:rPr>
              <w:t>mption</w:t>
            </w:r>
          </w:p>
          <w:p w14:paraId="5AC7A94A" w14:textId="77777777" w:rsidR="004F46ED" w:rsidRPr="00DB6810" w:rsidRDefault="004F46ED" w:rsidP="00E67BAB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8B6592B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25FAC679" w14:textId="73D5B93A" w:rsidR="000435F6" w:rsidRPr="00DB6810" w:rsidRDefault="000435F6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Debt </w:t>
            </w:r>
            <w:r w:rsidR="004F46E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CCUs can include option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s</w:t>
            </w:r>
            <w:r w:rsidR="004F46E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for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early redemption by the co-operative or the investor. </w:t>
            </w:r>
          </w:p>
          <w:p w14:paraId="32363DAA" w14:textId="77777777" w:rsidR="000435F6" w:rsidRPr="00DB6810" w:rsidRDefault="000435F6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4FE6D98A" w14:textId="18973DE5" w:rsidR="004F46ED" w:rsidRPr="00DB6810" w:rsidRDefault="000435F6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Redemption options should be included only after consideration of the risks of early redemption and the regulatory limits that provide that CCUs </w:t>
            </w:r>
            <w:r w:rsidR="004F46E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can only be repaid out of retained earnings or from another issue of CCUs</w:t>
            </w:r>
            <w:r w:rsidR="00F47DA5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.</w:t>
            </w:r>
          </w:p>
          <w:p w14:paraId="66346CB4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</w:rPr>
            </w:pPr>
          </w:p>
          <w:p w14:paraId="043B32F9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6E1F3E6A" w14:textId="6EEB72AE" w:rsidR="004F46ED" w:rsidRPr="00DB6810" w:rsidRDefault="00B5718B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Specify whether</w:t>
            </w:r>
            <w:r w:rsidR="004F46E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the </w:t>
            </w:r>
            <w:r w:rsidR="003B5336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CCUs</w:t>
            </w:r>
            <w:r w:rsidR="004F46E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can be redeemed before the maturity date,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and the conditions affecting the exercise of the option.</w:t>
            </w:r>
          </w:p>
          <w:p w14:paraId="3FAA5F0B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</w:rPr>
            </w:pPr>
          </w:p>
          <w:p w14:paraId="060D10A0" w14:textId="77777777" w:rsidR="004F46ED" w:rsidRPr="00DB6810" w:rsidRDefault="004F46ED" w:rsidP="004F46ED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If there are no early redemption options, then say that the </w:t>
            </w:r>
            <w:r w:rsidR="003B5336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CCUs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can only be redeemed at maturity.</w:t>
            </w:r>
          </w:p>
          <w:p w14:paraId="3E43859E" w14:textId="77777777" w:rsidR="004F46ED" w:rsidRPr="00DB6810" w:rsidRDefault="004F46ED" w:rsidP="00E67BA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3F69E0C8" w14:textId="77777777" w:rsidR="008B3B91" w:rsidRPr="00DB6810" w:rsidRDefault="008B3B91" w:rsidP="00E67BAB">
            <w:pPr>
              <w:rPr>
                <w:rFonts w:asciiTheme="minorHAnsi" w:hAnsiTheme="minorHAnsi" w:cstheme="minorHAnsi"/>
              </w:rPr>
            </w:pPr>
          </w:p>
        </w:tc>
      </w:tr>
      <w:tr w:rsidR="00F47DA5" w:rsidRPr="0099384D" w14:paraId="0651F845" w14:textId="77777777" w:rsidTr="00A01199">
        <w:tc>
          <w:tcPr>
            <w:tcW w:w="3539" w:type="dxa"/>
          </w:tcPr>
          <w:p w14:paraId="757FFAD7" w14:textId="77777777" w:rsidR="00F47DA5" w:rsidRPr="00DB6810" w:rsidRDefault="00F47DA5" w:rsidP="00F47DA5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Transfer</w:t>
            </w:r>
            <w:r w:rsidR="0099384D" w:rsidRPr="00DB6810">
              <w:rPr>
                <w:rFonts w:asciiTheme="minorHAnsi" w:hAnsiTheme="minorHAnsi" w:cstheme="minorHAnsi"/>
              </w:rPr>
              <w:t xml:space="preserve"> rights </w:t>
            </w:r>
          </w:p>
          <w:p w14:paraId="49C706B6" w14:textId="77777777" w:rsidR="00F47DA5" w:rsidRPr="00DB6810" w:rsidRDefault="00F47DA5" w:rsidP="00F47DA5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35950A7" w14:textId="77777777" w:rsidR="00F47DA5" w:rsidRPr="00DB6810" w:rsidRDefault="00F47DA5" w:rsidP="00F47DA5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4477FD05" w14:textId="1E42CC19" w:rsidR="00F47DA5" w:rsidRPr="00DB6810" w:rsidRDefault="00F47DA5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CCUs acquired under an offer made to members can only be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lastRenderedPageBreak/>
              <w:t xml:space="preserve">transferred to members. Similarly, CCUs acquired under an offer to members and employees can only be transferred to other members or employees. </w:t>
            </w:r>
          </w:p>
          <w:p w14:paraId="4A328773" w14:textId="77777777" w:rsidR="00FB654E" w:rsidRPr="00DB6810" w:rsidRDefault="00FB654E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0F83306E" w14:textId="77777777" w:rsidR="00F47DA5" w:rsidRPr="00DB6810" w:rsidRDefault="00F47DA5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Transfers must be in accordance with the co-operative’s rules. </w:t>
            </w:r>
          </w:p>
          <w:p w14:paraId="36E5A3C9" w14:textId="77777777" w:rsidR="00F47DA5" w:rsidRPr="00DB6810" w:rsidRDefault="00F47DA5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22C915DC" w14:textId="77777777" w:rsidR="00F47DA5" w:rsidRPr="00DB6810" w:rsidRDefault="00F47DA5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17586979" w14:textId="77777777" w:rsidR="00F47DA5" w:rsidRPr="00DB6810" w:rsidRDefault="00F47DA5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Set out the rules governing the transfer of CCUs, and </w:t>
            </w:r>
            <w:r w:rsidR="0099384D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include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fees for transfers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</w:rPr>
              <w:t>.</w:t>
            </w:r>
          </w:p>
          <w:p w14:paraId="35D3048D" w14:textId="77777777" w:rsidR="00F47DA5" w:rsidRPr="00DB6810" w:rsidRDefault="00F47DA5" w:rsidP="00E67BA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7B625489" w14:textId="77777777" w:rsidR="00F47DA5" w:rsidRPr="00DB6810" w:rsidRDefault="00F47DA5" w:rsidP="00E67BAB">
            <w:pPr>
              <w:rPr>
                <w:rFonts w:asciiTheme="minorHAnsi" w:hAnsiTheme="minorHAnsi" w:cstheme="minorHAnsi"/>
              </w:rPr>
            </w:pPr>
          </w:p>
        </w:tc>
      </w:tr>
      <w:tr w:rsidR="00F47DA5" w:rsidRPr="0099384D" w14:paraId="13EE346C" w14:textId="77777777" w:rsidTr="00A01199">
        <w:tc>
          <w:tcPr>
            <w:tcW w:w="3539" w:type="dxa"/>
          </w:tcPr>
          <w:p w14:paraId="11AE2325" w14:textId="77777777" w:rsidR="00F47DA5" w:rsidRPr="00DB6810" w:rsidRDefault="00F47DA5" w:rsidP="00F47DA5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Voting rights</w:t>
            </w:r>
          </w:p>
          <w:p w14:paraId="6086FF22" w14:textId="77777777" w:rsidR="00F47DA5" w:rsidRPr="00DB6810" w:rsidRDefault="00F47DA5" w:rsidP="00F47DA5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35F69A23" w14:textId="77777777" w:rsidR="00F47DA5" w:rsidRPr="00DB6810" w:rsidRDefault="00F47DA5" w:rsidP="00F47DA5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508401F0" w14:textId="77777777" w:rsidR="00F47DA5" w:rsidRPr="00DB6810" w:rsidRDefault="00F47DA5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CCU holders have no voting rights</w:t>
            </w:r>
            <w:r w:rsidR="00FB654E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,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other than in a meeting of CCU holders. </w:t>
            </w:r>
          </w:p>
          <w:p w14:paraId="734B2A21" w14:textId="77777777" w:rsidR="00FB654E" w:rsidRPr="00DB6810" w:rsidRDefault="00FB654E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259C1AF1" w14:textId="039C9767" w:rsidR="00EC095A" w:rsidRPr="00DB6810" w:rsidRDefault="00F47DA5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 meeting of CCU holders is required if the co-operative seeks to </w:t>
            </w:r>
            <w:r w:rsidR="00FB654E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change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the Terms of Issue. </w:t>
            </w:r>
          </w:p>
          <w:p w14:paraId="70C25934" w14:textId="77777777" w:rsidR="00EC095A" w:rsidRPr="00DB6810" w:rsidRDefault="00EC095A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6AE50EEF" w14:textId="20037FFD" w:rsidR="00F47DA5" w:rsidRPr="00DB6810" w:rsidRDefault="00F47DA5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Voting rights for CCU holders may be either one vote for each CCU held or one vote per </w:t>
            </w:r>
            <w:r w:rsidR="00F82E0B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CCU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holder. The majority vote required to change </w:t>
            </w:r>
            <w:r w:rsidR="00EC095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any of the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Terms of Issue is at least 75%.</w:t>
            </w:r>
            <w:r w:rsidR="00FB654E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The co-operative’s rules set out the voting rights of CCU holders.</w:t>
            </w:r>
          </w:p>
          <w:p w14:paraId="707AC827" w14:textId="77777777" w:rsidR="00F47DA5" w:rsidRPr="00DB6810" w:rsidRDefault="00F47DA5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315D7E93" w14:textId="77777777" w:rsidR="00F47DA5" w:rsidRPr="00DB6810" w:rsidRDefault="00F47DA5" w:rsidP="00F47DA5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6ACD915C" w14:textId="77777777" w:rsidR="00FB654E" w:rsidRPr="00DB6810" w:rsidRDefault="00F47DA5" w:rsidP="00EC095A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Specify the voting rights </w:t>
            </w:r>
            <w:r w:rsidR="00EC095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for CCU holders by referring to or inserting the relevant rule</w:t>
            </w:r>
            <w:r w:rsidR="00FB654E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(s)</w:t>
            </w:r>
            <w:r w:rsidR="00EC095A"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.</w:t>
            </w:r>
          </w:p>
          <w:p w14:paraId="6B4E6CF5" w14:textId="77777777" w:rsidR="00F47DA5" w:rsidRPr="00DB6810" w:rsidRDefault="00EC095A" w:rsidP="00EC095A">
            <w:pPr>
              <w:rPr>
                <w:rFonts w:asciiTheme="minorHAnsi" w:hAnsiTheme="minorHAnsi" w:cstheme="minorHAnsi"/>
                <w:b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</w:t>
            </w:r>
          </w:p>
        </w:tc>
        <w:tc>
          <w:tcPr>
            <w:tcW w:w="4751" w:type="dxa"/>
          </w:tcPr>
          <w:p w14:paraId="3AB6DAA1" w14:textId="77777777" w:rsidR="00F47DA5" w:rsidRPr="00DB6810" w:rsidRDefault="00F47DA5" w:rsidP="00E67BAB">
            <w:pPr>
              <w:rPr>
                <w:rFonts w:asciiTheme="minorHAnsi" w:hAnsiTheme="minorHAnsi" w:cstheme="minorHAnsi"/>
              </w:rPr>
            </w:pPr>
          </w:p>
        </w:tc>
      </w:tr>
      <w:tr w:rsidR="00223E30" w:rsidRPr="0099384D" w14:paraId="3B92E71F" w14:textId="77777777" w:rsidTr="00A01199">
        <w:tc>
          <w:tcPr>
            <w:tcW w:w="3539" w:type="dxa"/>
          </w:tcPr>
          <w:p w14:paraId="00EFFC21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 xml:space="preserve">Attendance at and notice of meetings </w:t>
            </w:r>
          </w:p>
          <w:p w14:paraId="11A82FBE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C3C56E0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31DDC653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t>Member CCU holders have the right as members to attend general meetings of the co-</w:t>
            </w: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lastRenderedPageBreak/>
              <w:t xml:space="preserve">operative. CCU holders who are employees may be given a right to attend general meetings of the co-operative under the Terms of Issue. </w:t>
            </w:r>
          </w:p>
          <w:p w14:paraId="240E3273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</w:p>
          <w:p w14:paraId="4FB22684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  <w:lang w:val="en-AU"/>
              </w:rPr>
              <w:t>Instruction</w:t>
            </w:r>
          </w:p>
          <w:p w14:paraId="007C6D66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t>Specify any rights to receive notices of and attend general</w:t>
            </w:r>
            <w:r w:rsidRPr="00DB6810">
              <w:rPr>
                <w:rFonts w:asciiTheme="minorHAnsi" w:hAnsiTheme="minorHAnsi" w:cstheme="minorHAnsi"/>
                <w:lang w:val="en-AU"/>
              </w:rPr>
              <w:t xml:space="preserve"> </w:t>
            </w: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t xml:space="preserve">meetings for CCU holders who are employees. </w:t>
            </w:r>
          </w:p>
          <w:p w14:paraId="1FAC3ECE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2DF21817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</w:p>
        </w:tc>
      </w:tr>
      <w:tr w:rsidR="00223E30" w:rsidRPr="0099384D" w14:paraId="4C8A2798" w14:textId="77777777" w:rsidTr="00A01199">
        <w:tc>
          <w:tcPr>
            <w:tcW w:w="3539" w:type="dxa"/>
          </w:tcPr>
          <w:p w14:paraId="2A0EDB9F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Reporting</w:t>
            </w:r>
          </w:p>
          <w:p w14:paraId="170C3436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4A3BC01A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  <w:lang w:val="en-AU"/>
              </w:rPr>
              <w:t>Guidance</w:t>
            </w:r>
          </w:p>
          <w:p w14:paraId="71458008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t>Members of a co-operative are entitled to receive annual financial information as members. Employees do not have this entitlement.</w:t>
            </w:r>
          </w:p>
          <w:p w14:paraId="124DA3E7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t xml:space="preserve"> </w:t>
            </w:r>
          </w:p>
          <w:p w14:paraId="47958519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t xml:space="preserve">If the Offer is made to members and employees, then you must as a minimum provide the same financial information to all CCU holders. </w:t>
            </w:r>
          </w:p>
          <w:p w14:paraId="4E1FE20E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</w:p>
          <w:p w14:paraId="383001FC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t>Where the project being funded aims to achieve non-financial impacts, such as environmental or social benefits, the co-operative should report on those impacts and how they are measured.</w:t>
            </w:r>
          </w:p>
          <w:p w14:paraId="24C904A7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lang w:val="en-AU"/>
              </w:rPr>
            </w:pPr>
          </w:p>
          <w:p w14:paraId="4EC447EB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  <w:lang w:val="en-AU"/>
              </w:rPr>
              <w:t>Instruction</w:t>
            </w:r>
          </w:p>
          <w:p w14:paraId="5B07E6A0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color w:val="C00000"/>
                <w:lang w:val="en-AU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lang w:val="en-AU"/>
              </w:rPr>
              <w:t xml:space="preserve">State what financial and other reports will be provided to all CCU holders. </w:t>
            </w:r>
          </w:p>
          <w:p w14:paraId="28DFD1E8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2D846E59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</w:p>
        </w:tc>
      </w:tr>
      <w:tr w:rsidR="00223E30" w:rsidRPr="0099384D" w14:paraId="4094CD5F" w14:textId="77777777" w:rsidTr="00A01199">
        <w:tc>
          <w:tcPr>
            <w:tcW w:w="3539" w:type="dxa"/>
          </w:tcPr>
          <w:p w14:paraId="345DD639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Covenants</w:t>
            </w:r>
          </w:p>
          <w:p w14:paraId="0EF00B06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29E38F24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19F72721" w14:textId="79CF964E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CCU Terms of Issue can include covenants related to financial performance. For example, the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lastRenderedPageBreak/>
              <w:t xml:space="preserve">co-operative may commit in the Terms of Issue to maintain a specified earnings rate or a gearing ratio between member shares and debt. </w:t>
            </w:r>
          </w:p>
          <w:p w14:paraId="39A4E8AB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44C4AFFE" w14:textId="76E6D4DF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Breaching a covenant may result in an obligation on the co-operative to report to CCU holders and take action to address the breach. Alternatively, depending on its seriousness, the breach may be classed as a default event and trigger other consequences. </w:t>
            </w:r>
          </w:p>
          <w:p w14:paraId="4F121D09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04F0C1F5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234D85C2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If there are covenants related to performance, they are to be specified here. The consequences of breaching a covenant must also be specified.</w:t>
            </w:r>
          </w:p>
          <w:p w14:paraId="5E2B37F6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3B0EC47D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</w:rPr>
            </w:pPr>
          </w:p>
        </w:tc>
      </w:tr>
      <w:tr w:rsidR="00223E30" w:rsidRPr="0099384D" w14:paraId="26DEBC51" w14:textId="77777777" w:rsidTr="00A01199">
        <w:tc>
          <w:tcPr>
            <w:tcW w:w="3539" w:type="dxa"/>
          </w:tcPr>
          <w:p w14:paraId="279786D0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Default Events</w:t>
            </w:r>
          </w:p>
          <w:p w14:paraId="7B1B901B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</w:p>
          <w:p w14:paraId="6B746500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0260850F" w14:textId="50B9C0F8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The Terms of Issue can set out the events that can give rise to a default and the consequences of a default event.</w:t>
            </w:r>
          </w:p>
          <w:p w14:paraId="4BDD41D4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 </w:t>
            </w:r>
          </w:p>
          <w:p w14:paraId="02333066" w14:textId="2E4A2B66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For example, non-payment of interest may be a default event, and give rise to rights for CCU holders to require accelerated repayment of the face value.</w:t>
            </w:r>
          </w:p>
          <w:p w14:paraId="00D45D06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6E0169D9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Instructions</w:t>
            </w:r>
          </w:p>
          <w:p w14:paraId="4746A349" w14:textId="502D92C6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Specify if there are any default events and their consequences. </w:t>
            </w:r>
          </w:p>
          <w:p w14:paraId="3431BBF9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73052163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</w:p>
        </w:tc>
      </w:tr>
      <w:tr w:rsidR="00223E30" w:rsidRPr="0099384D" w14:paraId="07E103A6" w14:textId="77777777" w:rsidTr="00A01199">
        <w:tc>
          <w:tcPr>
            <w:tcW w:w="3539" w:type="dxa"/>
          </w:tcPr>
          <w:p w14:paraId="49EB31E3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Priority in a winding up</w:t>
            </w:r>
          </w:p>
          <w:p w14:paraId="5EE5AFB9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</w:p>
          <w:p w14:paraId="2C933961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270D0AAB" w14:textId="44208EB5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If the co-operative winds up, debt CCUs have repayment priority </w:t>
            </w: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lastRenderedPageBreak/>
              <w:t xml:space="preserve">over member shares. Debt instruments will have equal priority with other debts unless they have a term that changes the priority of repayment. </w:t>
            </w:r>
          </w:p>
          <w:p w14:paraId="3A5F0016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69932E25" w14:textId="4D6723DD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 xml:space="preserve">The Terms of Issue must specify whether repayment of any unpaid interest is to be made before the repayment of member shares. </w:t>
            </w:r>
          </w:p>
          <w:p w14:paraId="4E5E3FB2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10BE6BFB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Check whether there are any provisions in the co-operative’s rules that impact on the priority of repayment of CCUs.</w:t>
            </w:r>
          </w:p>
          <w:p w14:paraId="74412744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</w:p>
          <w:p w14:paraId="028C468E" w14:textId="77777777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  <w:i/>
                <w:iCs/>
                <w:u w:val="single"/>
              </w:rPr>
              <w:t>Instruction</w:t>
            </w:r>
          </w:p>
          <w:p w14:paraId="5A7B69F6" w14:textId="44BEE59F" w:rsidR="00223E30" w:rsidRPr="00DB6810" w:rsidRDefault="00223E30" w:rsidP="00223E30">
            <w:pPr>
              <w:rPr>
                <w:rFonts w:asciiTheme="minorHAnsi" w:eastAsiaTheme="minorEastAsia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eastAsiaTheme="minorEastAsia" w:hAnsiTheme="minorHAnsi" w:cstheme="minorHAnsi"/>
                <w:b w:val="0"/>
                <w:bCs w:val="0"/>
              </w:rPr>
              <w:t>Specify the repayment priority of both the face value and any unpaid interest on the CCUs in the event of the co-operative winding up.</w:t>
            </w:r>
          </w:p>
          <w:p w14:paraId="4B9CDAEF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4751" w:type="dxa"/>
          </w:tcPr>
          <w:p w14:paraId="5B87E820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</w:p>
        </w:tc>
      </w:tr>
      <w:tr w:rsidR="00223E30" w:rsidRPr="0099384D" w14:paraId="1EF499F1" w14:textId="77777777" w:rsidTr="00A01199">
        <w:tc>
          <w:tcPr>
            <w:tcW w:w="3539" w:type="dxa"/>
          </w:tcPr>
          <w:p w14:paraId="5E55999F" w14:textId="77777777" w:rsidR="00223E30" w:rsidRPr="00DB6810" w:rsidRDefault="00223E30" w:rsidP="00223E30">
            <w:pPr>
              <w:rPr>
                <w:rFonts w:asciiTheme="minorHAnsi" w:hAnsiTheme="minorHAnsi" w:cstheme="minorHAnsi"/>
              </w:rPr>
            </w:pPr>
            <w:r w:rsidRPr="00DB6810">
              <w:rPr>
                <w:rFonts w:asciiTheme="minorHAnsi" w:hAnsiTheme="minorHAnsi" w:cstheme="minorHAnsi"/>
              </w:rPr>
              <w:t>Participation rights in surplus assets</w:t>
            </w:r>
          </w:p>
          <w:p w14:paraId="14F349F2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</w:p>
          <w:p w14:paraId="546892F1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Guidance</w:t>
            </w:r>
          </w:p>
          <w:p w14:paraId="2B1A8C7B" w14:textId="2A03674B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Debt CCUs do not have any rights to participate in surplus assets when the co-operative is wound up. </w:t>
            </w:r>
          </w:p>
          <w:p w14:paraId="348C1696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  <w:p w14:paraId="7D4B5267" w14:textId="77777777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  <w:u w:val="single"/>
              </w:rPr>
              <w:t>Instructions</w:t>
            </w:r>
          </w:p>
          <w:p w14:paraId="06EF7D19" w14:textId="77777777" w:rsidR="00223E30" w:rsidRDefault="00223E30" w:rsidP="00223E30">
            <w:pPr>
              <w:rPr>
                <w:rFonts w:asciiTheme="minorHAnsi" w:hAnsiTheme="minorHAnsi" w:cstheme="minorHAnsi"/>
                <w:b w:val="0"/>
                <w:bCs w:val="0"/>
              </w:rPr>
            </w:pPr>
            <w:proofErr w:type="spellStart"/>
            <w:r w:rsidRPr="00DB6810">
              <w:rPr>
                <w:rFonts w:asciiTheme="minorHAnsi" w:hAnsiTheme="minorHAnsi" w:cstheme="minorHAnsi"/>
                <w:b w:val="0"/>
                <w:bCs w:val="0"/>
              </w:rPr>
              <w:t>Standardised</w:t>
            </w:r>
            <w:proofErr w:type="spellEnd"/>
            <w:r w:rsidRPr="00DB6810">
              <w:rPr>
                <w:rFonts w:asciiTheme="minorHAnsi" w:hAnsiTheme="minorHAnsi" w:cstheme="minorHAnsi"/>
                <w:b w:val="0"/>
                <w:bCs w:val="0"/>
              </w:rPr>
              <w:t xml:space="preserve"> text is provided in the Text box to reflect the fact that there are no participation rights. </w:t>
            </w:r>
          </w:p>
          <w:p w14:paraId="1AF9FA5B" w14:textId="6DA5A673" w:rsidR="00627989" w:rsidRPr="00DB6810" w:rsidRDefault="00627989" w:rsidP="00223E30">
            <w:pPr>
              <w:rPr>
                <w:rFonts w:asciiTheme="minorHAnsi" w:hAnsiTheme="minorHAnsi" w:cstheme="minorHAnsi"/>
                <w:b w:val="0"/>
                <w:bCs w:val="0"/>
              </w:rPr>
            </w:pPr>
          </w:p>
        </w:tc>
        <w:tc>
          <w:tcPr>
            <w:tcW w:w="4751" w:type="dxa"/>
          </w:tcPr>
          <w:p w14:paraId="03062CE2" w14:textId="2E33FA7D" w:rsidR="00223E30" w:rsidRPr="00DB6810" w:rsidRDefault="00223E30" w:rsidP="00223E30">
            <w:pPr>
              <w:rPr>
                <w:rFonts w:asciiTheme="minorHAnsi" w:hAnsiTheme="minorHAnsi" w:cstheme="minorHAnsi"/>
                <w:b w:val="0"/>
                <w:bCs w:val="0"/>
              </w:rPr>
            </w:pPr>
            <w:r w:rsidRPr="00DB6810">
              <w:rPr>
                <w:rFonts w:asciiTheme="minorHAnsi" w:hAnsiTheme="minorHAnsi" w:cstheme="minorHAnsi"/>
                <w:b w:val="0"/>
                <w:bCs w:val="0"/>
              </w:rPr>
              <w:t>The CCUs do not have any right to participate in surplus assets in a winding up</w:t>
            </w:r>
            <w:r w:rsidRPr="00DB6810">
              <w:rPr>
                <w:rFonts w:asciiTheme="minorHAnsi" w:hAnsiTheme="minorHAnsi" w:cstheme="minorHAnsi"/>
                <w:b w:val="0"/>
                <w:bCs w:val="0"/>
                <w:i/>
                <w:iCs/>
              </w:rPr>
              <w:t>.</w:t>
            </w:r>
          </w:p>
        </w:tc>
      </w:tr>
    </w:tbl>
    <w:p w14:paraId="3965B43E" w14:textId="77777777" w:rsidR="008B3B91" w:rsidRPr="0099384D" w:rsidRDefault="008B3B91" w:rsidP="008B3B91">
      <w:pPr>
        <w:rPr>
          <w:rFonts w:asciiTheme="minorHAnsi" w:eastAsiaTheme="minorEastAsia" w:hAnsiTheme="minorHAnsi" w:cstheme="minorHAnsi"/>
          <w:sz w:val="22"/>
          <w:szCs w:val="22"/>
        </w:rPr>
      </w:pPr>
    </w:p>
    <w:p w14:paraId="0DC08046" w14:textId="77777777" w:rsidR="00E67BAB" w:rsidRPr="0099384D" w:rsidRDefault="00E67BAB">
      <w:pPr>
        <w:rPr>
          <w:rFonts w:asciiTheme="minorHAnsi" w:hAnsiTheme="minorHAnsi" w:cstheme="minorHAnsi"/>
          <w:sz w:val="22"/>
          <w:szCs w:val="22"/>
        </w:rPr>
      </w:pPr>
    </w:p>
    <w:sectPr w:rsidR="00E67BAB" w:rsidRPr="0099384D" w:rsidSect="00E67BAB">
      <w:headerReference w:type="default" r:id="rId6"/>
      <w:footerReference w:type="default" r:id="rId7"/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BF9AEF8" w14:textId="77777777" w:rsidR="00F8432F" w:rsidRDefault="00F8432F" w:rsidP="001D0EFE">
      <w:r>
        <w:separator/>
      </w:r>
    </w:p>
  </w:endnote>
  <w:endnote w:type="continuationSeparator" w:id="0">
    <w:p w14:paraId="39CB7AC9" w14:textId="77777777" w:rsidR="00F8432F" w:rsidRDefault="00F8432F" w:rsidP="001D0E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3E583B0" w14:textId="03EEE614" w:rsidR="00DB6810" w:rsidRPr="00DB6810" w:rsidRDefault="00DB6810" w:rsidP="00DB6810">
    <w:pPr>
      <w:pStyle w:val="Footer"/>
      <w:jc w:val="right"/>
      <w:rPr>
        <w:rFonts w:asciiTheme="minorHAnsi" w:hAnsiTheme="minorHAnsi" w:cstheme="minorHAnsi"/>
        <w:sz w:val="16"/>
        <w:szCs w:val="16"/>
      </w:rPr>
    </w:pPr>
    <w:r w:rsidRPr="00DB6810">
      <w:rPr>
        <w:rFonts w:asciiTheme="minorHAnsi" w:hAnsiTheme="minorHAnsi" w:cstheme="minorHAnsi"/>
        <w:sz w:val="16"/>
        <w:szCs w:val="16"/>
        <w:lang w:val="en-AU"/>
      </w:rPr>
      <w:t>CCU (Debt) Term Sheet – Member offers (template provided by the Business Council for Co-operatives and Mutuals)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3A6540" w14:textId="77777777" w:rsidR="00F8432F" w:rsidRDefault="00F8432F" w:rsidP="001D0EFE">
      <w:r>
        <w:separator/>
      </w:r>
    </w:p>
  </w:footnote>
  <w:footnote w:type="continuationSeparator" w:id="0">
    <w:p w14:paraId="1C069078" w14:textId="77777777" w:rsidR="00F8432F" w:rsidRDefault="00F8432F" w:rsidP="001D0E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E05894" w14:textId="3C6B7E53" w:rsidR="001D0EFE" w:rsidRPr="001D0EFE" w:rsidRDefault="001D0EFE">
    <w:pPr>
      <w:pStyle w:val="Header"/>
      <w:rPr>
        <w:lang w:val="en-AU"/>
      </w:rPr>
    </w:pPr>
    <w:r>
      <w:rPr>
        <w:lang w:val="en-AU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4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B3B91"/>
    <w:rsid w:val="00007954"/>
    <w:rsid w:val="000435F6"/>
    <w:rsid w:val="000B1F2A"/>
    <w:rsid w:val="000F109E"/>
    <w:rsid w:val="000F1698"/>
    <w:rsid w:val="001027B6"/>
    <w:rsid w:val="0013384B"/>
    <w:rsid w:val="00170522"/>
    <w:rsid w:val="00182484"/>
    <w:rsid w:val="001C7B05"/>
    <w:rsid w:val="001D0EFE"/>
    <w:rsid w:val="001D190D"/>
    <w:rsid w:val="001E14D7"/>
    <w:rsid w:val="001F1C0E"/>
    <w:rsid w:val="002032E6"/>
    <w:rsid w:val="00223E30"/>
    <w:rsid w:val="002571AE"/>
    <w:rsid w:val="00280A5B"/>
    <w:rsid w:val="002C543A"/>
    <w:rsid w:val="002E22E0"/>
    <w:rsid w:val="003204B4"/>
    <w:rsid w:val="0032446F"/>
    <w:rsid w:val="003B5336"/>
    <w:rsid w:val="003F4217"/>
    <w:rsid w:val="00415440"/>
    <w:rsid w:val="0044089D"/>
    <w:rsid w:val="004940CA"/>
    <w:rsid w:val="004A320D"/>
    <w:rsid w:val="004A4800"/>
    <w:rsid w:val="004B47B2"/>
    <w:rsid w:val="004F46ED"/>
    <w:rsid w:val="00527724"/>
    <w:rsid w:val="0059585E"/>
    <w:rsid w:val="005F0549"/>
    <w:rsid w:val="00620B85"/>
    <w:rsid w:val="00627989"/>
    <w:rsid w:val="00674482"/>
    <w:rsid w:val="006825C9"/>
    <w:rsid w:val="006A4418"/>
    <w:rsid w:val="006C3D0A"/>
    <w:rsid w:val="00717911"/>
    <w:rsid w:val="00775574"/>
    <w:rsid w:val="00785452"/>
    <w:rsid w:val="007D4AB2"/>
    <w:rsid w:val="007E6BA7"/>
    <w:rsid w:val="00816902"/>
    <w:rsid w:val="00853650"/>
    <w:rsid w:val="00886DB0"/>
    <w:rsid w:val="008B1D5F"/>
    <w:rsid w:val="008B3B91"/>
    <w:rsid w:val="008E0E3D"/>
    <w:rsid w:val="00914909"/>
    <w:rsid w:val="00945A8D"/>
    <w:rsid w:val="0099384D"/>
    <w:rsid w:val="00A01199"/>
    <w:rsid w:val="00A1565B"/>
    <w:rsid w:val="00A545AE"/>
    <w:rsid w:val="00AA64E0"/>
    <w:rsid w:val="00B22A3A"/>
    <w:rsid w:val="00B439A7"/>
    <w:rsid w:val="00B4532F"/>
    <w:rsid w:val="00B5718B"/>
    <w:rsid w:val="00B63F73"/>
    <w:rsid w:val="00B84A5A"/>
    <w:rsid w:val="00C468DE"/>
    <w:rsid w:val="00C70D02"/>
    <w:rsid w:val="00CA5C29"/>
    <w:rsid w:val="00CF72BF"/>
    <w:rsid w:val="00D225D0"/>
    <w:rsid w:val="00D966EC"/>
    <w:rsid w:val="00DA4A0E"/>
    <w:rsid w:val="00DB1ED2"/>
    <w:rsid w:val="00DB6810"/>
    <w:rsid w:val="00DF0850"/>
    <w:rsid w:val="00E53F3D"/>
    <w:rsid w:val="00E55F54"/>
    <w:rsid w:val="00E67BAB"/>
    <w:rsid w:val="00EB1702"/>
    <w:rsid w:val="00EC095A"/>
    <w:rsid w:val="00EE587E"/>
    <w:rsid w:val="00EF29D3"/>
    <w:rsid w:val="00F3252F"/>
    <w:rsid w:val="00F47DA5"/>
    <w:rsid w:val="00F82E0B"/>
    <w:rsid w:val="00F8432F"/>
    <w:rsid w:val="00FB47ED"/>
    <w:rsid w:val="00FB654E"/>
    <w:rsid w:val="00FE0742"/>
    <w:rsid w:val="00FE2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F5A9AB3"/>
  <w14:defaultImageDpi w14:val="32767"/>
  <w15:docId w15:val="{3C78FB04-1972-B54D-8241-A443338BCD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3B91"/>
    <w:rPr>
      <w:rFonts w:ascii="Times New Roman" w:eastAsia="Times New Roman" w:hAnsi="Times New Roman" w:cs="Times New Roman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B3B91"/>
    <w:rPr>
      <w:rFonts w:eastAsiaTheme="minorEastAsia" w:cs="Times New Roman"/>
      <w:b/>
      <w:bCs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B3B91"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B3B91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  <w:lang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8B3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B3B9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B3B91"/>
    <w:rPr>
      <w:rFonts w:ascii="Times New Roman" w:eastAsia="Times New Roman" w:hAnsi="Times New Roman" w:cs="Times New Roman"/>
      <w:sz w:val="20"/>
      <w:szCs w:val="20"/>
      <w:lang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B3B91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3B91"/>
    <w:rPr>
      <w:rFonts w:ascii="Times New Roman" w:eastAsia="Times New Roman" w:hAnsi="Times New Roman" w:cs="Times New Roman"/>
      <w:sz w:val="18"/>
      <w:szCs w:val="18"/>
      <w:lang w:eastAsia="ja-JP"/>
    </w:rPr>
  </w:style>
  <w:style w:type="paragraph" w:styleId="Revision">
    <w:name w:val="Revision"/>
    <w:hidden/>
    <w:uiPriority w:val="99"/>
    <w:semiHidden/>
    <w:rsid w:val="00F47DA5"/>
    <w:rPr>
      <w:rFonts w:ascii="Times New Roman" w:eastAsia="Times New Roman" w:hAnsi="Times New Roman" w:cs="Times New Roman"/>
      <w:lang w:eastAsia="ja-JP"/>
    </w:rPr>
  </w:style>
  <w:style w:type="paragraph" w:styleId="ListParagraph">
    <w:name w:val="List Paragraph"/>
    <w:basedOn w:val="Normal"/>
    <w:uiPriority w:val="34"/>
    <w:qFormat/>
    <w:rsid w:val="002571AE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1D0EFE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0EFE"/>
    <w:rPr>
      <w:rFonts w:ascii="Times New Roman" w:eastAsia="Times New Roman" w:hAnsi="Times New Roman" w:cs="Times New Roman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1D0EFE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0EFE"/>
    <w:rPr>
      <w:rFonts w:ascii="Times New Roman" w:eastAsia="Times New Roman" w:hAnsi="Times New Roman" w:cs="Times New Roman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9</Pages>
  <Words>1331</Words>
  <Characters>7591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Robyn Donnelly</dc:creator>
  <cp:keywords/>
  <dc:description/>
  <cp:lastModifiedBy>Robyn Donnelly</cp:lastModifiedBy>
  <cp:revision>3</cp:revision>
  <cp:lastPrinted>2020-09-18T02:46:00Z</cp:lastPrinted>
  <dcterms:created xsi:type="dcterms:W3CDTF">2020-10-01T07:49:00Z</dcterms:created>
  <dcterms:modified xsi:type="dcterms:W3CDTF">2020-10-01T07:50:00Z</dcterms:modified>
</cp:coreProperties>
</file>